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BB1C" w14:textId="77777777" w:rsidR="00232EF4" w:rsidRPr="00E94FC7" w:rsidRDefault="00E94FC7" w:rsidP="00E94FC7">
      <w:pPr>
        <w:spacing w:after="0"/>
        <w:rPr>
          <w:sz w:val="24"/>
          <w:szCs w:val="24"/>
        </w:rPr>
      </w:pPr>
      <w:r>
        <w:rPr>
          <w:noProof/>
          <w:sz w:val="24"/>
          <w:szCs w:val="24"/>
        </w:rPr>
        <w:drawing>
          <wp:inline distT="0" distB="0" distL="0" distR="0" wp14:anchorId="3A0F7D36" wp14:editId="7F43610C">
            <wp:extent cx="1828800" cy="26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029" cy="271172"/>
                    </a:xfrm>
                    <a:prstGeom prst="rect">
                      <a:avLst/>
                    </a:prstGeom>
                  </pic:spPr>
                </pic:pic>
              </a:graphicData>
            </a:graphic>
          </wp:inline>
        </w:drawing>
      </w:r>
    </w:p>
    <w:p w14:paraId="004814F1" w14:textId="77777777" w:rsidR="00E94FC7" w:rsidRPr="00E94FC7" w:rsidRDefault="00E94FC7" w:rsidP="00E94FC7">
      <w:pPr>
        <w:spacing w:after="0"/>
        <w:rPr>
          <w:sz w:val="24"/>
          <w:szCs w:val="24"/>
        </w:rPr>
      </w:pPr>
    </w:p>
    <w:p w14:paraId="72816DFC" w14:textId="56BEEAF0" w:rsidR="006E7A71" w:rsidRDefault="006E7A71" w:rsidP="00092FCE">
      <w:pPr>
        <w:spacing w:after="0"/>
      </w:pPr>
      <w:bookmarkStart w:id="0" w:name="_GoBack"/>
      <w:bookmarkEnd w:id="0"/>
      <w:r>
        <w:rPr>
          <w:rStyle w:val="Strong"/>
        </w:rPr>
        <w:t>FOR IMMEDIATE RELEASE</w:t>
      </w:r>
      <w:r>
        <w:br/>
      </w:r>
      <w:r>
        <w:br/>
      </w:r>
      <w:r>
        <w:rPr>
          <w:rStyle w:val="Strong"/>
        </w:rPr>
        <w:t>Billiard Accessory Manufacturer CUE CUBE Introduces Dime Profile Shaper/Scuffer</w:t>
      </w:r>
      <w:r>
        <w:br/>
      </w:r>
      <w:r>
        <w:br/>
      </w:r>
      <w:r>
        <w:rPr>
          <w:rStyle w:val="Strong"/>
        </w:rPr>
        <w:t xml:space="preserve">Plymouth, WI – November 7, 2017 - </w:t>
      </w:r>
      <w:r>
        <w:t>Cue Cube, LLC, manufacturer of the original pool cue shaper and scuffer, is introducing a new shape Cue Cube</w:t>
      </w:r>
      <w:r>
        <w:rPr>
          <w:rFonts w:cstheme="minorHAnsi"/>
        </w:rPr>
        <w:t>®</w:t>
      </w:r>
      <w:r>
        <w:t xml:space="preserve">. </w:t>
      </w:r>
      <w:r w:rsidR="00A11FAC">
        <w:t>The new profile is a US dime radius - .358” or 8.96 mm</w:t>
      </w:r>
      <w:r w:rsidR="00A11FAC" w:rsidRPr="00A11FAC">
        <w:t>.</w:t>
      </w:r>
    </w:p>
    <w:p w14:paraId="7547EA40" w14:textId="77777777" w:rsidR="00092FCE" w:rsidRDefault="00092FCE" w:rsidP="00092FCE">
      <w:pPr>
        <w:spacing w:after="0"/>
      </w:pPr>
    </w:p>
    <w:p w14:paraId="4EA3D7E9" w14:textId="47D90292" w:rsidR="00E94FC7" w:rsidRDefault="00092FCE" w:rsidP="00E94FC7">
      <w:pPr>
        <w:spacing w:after="0"/>
      </w:pPr>
      <w:r>
        <w:t xml:space="preserve">The dime Cue Cube was developed after many requests from retailers who have had inquiries from their customers. Some players prefer at tighter tip radius on their cue. </w:t>
      </w:r>
      <w:r w:rsidR="007C39AA">
        <w:t>Offered in the three most popular colors (silver, blue and black), t</w:t>
      </w:r>
      <w:r w:rsidR="00A11FAC">
        <w:t xml:space="preserve">he product also </w:t>
      </w:r>
      <w:r w:rsidR="006E7A71">
        <w:t xml:space="preserve">features </w:t>
      </w:r>
      <w:r w:rsidR="007C39AA">
        <w:t xml:space="preserve">a </w:t>
      </w:r>
      <w:r w:rsidR="006E7A71">
        <w:t>new label design</w:t>
      </w:r>
      <w:r w:rsidR="00A11FAC">
        <w:t>ed to differentiate the exi</w:t>
      </w:r>
      <w:r w:rsidR="009E5903">
        <w:t>s</w:t>
      </w:r>
      <w:r w:rsidR="00A11FAC">
        <w:t xml:space="preserve">ting nickel and new dime products. As the product is distributed internationally, the label specifically calls out the radius in </w:t>
      </w:r>
      <w:r w:rsidR="009E5903">
        <w:t xml:space="preserve">both </w:t>
      </w:r>
      <w:r w:rsidR="00A11FAC">
        <w:t>inches and millimeters.</w:t>
      </w:r>
      <w:r w:rsidR="0045167A">
        <w:t xml:space="preserve"> Suggested retail prices are $9.95 for the silver cube and $10.95 for the blue and black versions.</w:t>
      </w:r>
      <w:r w:rsidR="006E7A71">
        <w:br/>
      </w:r>
      <w:r w:rsidR="006E7A71">
        <w:br/>
        <w:t xml:space="preserve">Like many billiards accessories, the Cue Cube® was originally developed by someone who wanted a tool for themselves. Established in Milwaukee, Wisconsin </w:t>
      </w:r>
      <w:r w:rsidR="00A11FAC">
        <w:t>i</w:t>
      </w:r>
      <w:r w:rsidR="006E7A71">
        <w:t xml:space="preserve">n 1982, the company took their cue from professional pool players to make product improvements and launch the Shaft Slicker® several years later. </w:t>
      </w:r>
      <w:r w:rsidR="006E7A71">
        <w:br/>
      </w:r>
      <w:r w:rsidR="006E7A71">
        <w:br/>
        <w:t xml:space="preserve">All products are made in Wisconsin using high quality materials and manufacturing processes, and “MADE IN U.S.A.” is proudly printed on every product. For more information on Cue Cube and Shaft Slicker products, please visit </w:t>
      </w:r>
      <w:hyperlink r:id="rId8" w:history="1">
        <w:r w:rsidR="006E7A71">
          <w:rPr>
            <w:rStyle w:val="Hyperlink"/>
          </w:rPr>
          <w:t>www.cuecube.com</w:t>
        </w:r>
      </w:hyperlink>
      <w:r w:rsidR="009E5903">
        <w:t xml:space="preserve"> or send a request to </w:t>
      </w:r>
      <w:hyperlink r:id="rId9" w:history="1">
        <w:r w:rsidR="009E5903" w:rsidRPr="006F474D">
          <w:rPr>
            <w:rStyle w:val="Hyperlink"/>
          </w:rPr>
          <w:t>info@cuecube.com</w:t>
        </w:r>
      </w:hyperlink>
      <w:r w:rsidR="009E5903">
        <w:t>.</w:t>
      </w:r>
    </w:p>
    <w:p w14:paraId="7E9EEFE4" w14:textId="77777777" w:rsidR="006E7A71" w:rsidRDefault="006E7A71" w:rsidP="00E94FC7">
      <w:pPr>
        <w:spacing w:after="0"/>
        <w:rPr>
          <w:sz w:val="24"/>
          <w:szCs w:val="24"/>
        </w:rPr>
      </w:pPr>
    </w:p>
    <w:p w14:paraId="3265ED66" w14:textId="77777777" w:rsidR="006E7A71" w:rsidRDefault="006E7A71" w:rsidP="00E94FC7">
      <w:pPr>
        <w:spacing w:after="0"/>
        <w:rPr>
          <w:sz w:val="24"/>
          <w:szCs w:val="24"/>
        </w:rPr>
      </w:pPr>
      <w:r>
        <w:rPr>
          <w:noProof/>
          <w:sz w:val="24"/>
          <w:szCs w:val="24"/>
        </w:rPr>
        <w:drawing>
          <wp:anchor distT="0" distB="0" distL="114300" distR="114300" simplePos="0" relativeHeight="251658240" behindDoc="0" locked="0" layoutInCell="1" allowOverlap="1" wp14:anchorId="566E9E1F" wp14:editId="6CB4FDC0">
            <wp:simplePos x="0" y="0"/>
            <wp:positionH relativeFrom="column">
              <wp:posOffset>238125</wp:posOffset>
            </wp:positionH>
            <wp:positionV relativeFrom="paragraph">
              <wp:posOffset>5080</wp:posOffset>
            </wp:positionV>
            <wp:extent cx="1234440" cy="91186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911860"/>
                    </a:xfrm>
                    <a:prstGeom prst="rect">
                      <a:avLst/>
                    </a:prstGeom>
                    <a:noFill/>
                  </pic:spPr>
                </pic:pic>
              </a:graphicData>
            </a:graphic>
            <wp14:sizeRelH relativeFrom="margin">
              <wp14:pctWidth>0</wp14:pctWidth>
            </wp14:sizeRelH>
          </wp:anchor>
        </w:drawing>
      </w:r>
      <w:r>
        <w:rPr>
          <w:noProof/>
          <w:sz w:val="24"/>
          <w:szCs w:val="24"/>
        </w:rPr>
        <w:drawing>
          <wp:anchor distT="0" distB="0" distL="114300" distR="114300" simplePos="0" relativeHeight="251659264" behindDoc="0" locked="0" layoutInCell="1" allowOverlap="1" wp14:anchorId="6272B42E" wp14:editId="657721B9">
            <wp:simplePos x="0" y="0"/>
            <wp:positionH relativeFrom="margin">
              <wp:posOffset>2245360</wp:posOffset>
            </wp:positionH>
            <wp:positionV relativeFrom="paragraph">
              <wp:posOffset>5080</wp:posOffset>
            </wp:positionV>
            <wp:extent cx="1243584" cy="91412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584" cy="914120"/>
                    </a:xfrm>
                    <a:prstGeom prst="rect">
                      <a:avLst/>
                    </a:prstGeom>
                    <a:noFill/>
                  </pic:spPr>
                </pic:pic>
              </a:graphicData>
            </a:graphic>
            <wp14:sizeRelH relativeFrom="margin">
              <wp14:pctWidth>0</wp14:pctWidth>
            </wp14:sizeRelH>
          </wp:anchor>
        </w:drawing>
      </w:r>
      <w:r>
        <w:rPr>
          <w:noProof/>
          <w:sz w:val="24"/>
          <w:szCs w:val="24"/>
        </w:rPr>
        <w:drawing>
          <wp:anchor distT="0" distB="0" distL="114300" distR="114300" simplePos="0" relativeHeight="251660288" behindDoc="0" locked="0" layoutInCell="1" allowOverlap="1" wp14:anchorId="2655AE52" wp14:editId="400D39C9">
            <wp:simplePos x="0" y="0"/>
            <wp:positionH relativeFrom="column">
              <wp:posOffset>4391025</wp:posOffset>
            </wp:positionH>
            <wp:positionV relativeFrom="paragraph">
              <wp:posOffset>5080</wp:posOffset>
            </wp:positionV>
            <wp:extent cx="1252728" cy="91663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728" cy="916630"/>
                    </a:xfrm>
                    <a:prstGeom prst="rect">
                      <a:avLst/>
                    </a:prstGeom>
                    <a:noFill/>
                  </pic:spPr>
                </pic:pic>
              </a:graphicData>
            </a:graphic>
            <wp14:sizeRelH relativeFrom="margin">
              <wp14:pctWidth>0</wp14:pctWidth>
            </wp14:sizeRelH>
          </wp:anchor>
        </w:drawing>
      </w:r>
    </w:p>
    <w:p w14:paraId="0B51275E" w14:textId="77777777" w:rsidR="00E94FC7" w:rsidRDefault="00E94FC7" w:rsidP="00E94FC7">
      <w:pPr>
        <w:spacing w:after="0"/>
        <w:rPr>
          <w:sz w:val="24"/>
          <w:szCs w:val="24"/>
        </w:rPr>
      </w:pPr>
    </w:p>
    <w:p w14:paraId="435FF54C" w14:textId="77777777" w:rsidR="00E94FC7" w:rsidRPr="00E94FC7" w:rsidRDefault="00E94FC7" w:rsidP="00E94FC7">
      <w:pPr>
        <w:spacing w:after="0"/>
        <w:rPr>
          <w:sz w:val="24"/>
          <w:szCs w:val="24"/>
        </w:rPr>
      </w:pPr>
    </w:p>
    <w:p w14:paraId="53524EA2" w14:textId="77777777" w:rsidR="006E7A71" w:rsidRDefault="006E7A71" w:rsidP="00E94FC7">
      <w:pPr>
        <w:rPr>
          <w:sz w:val="24"/>
          <w:szCs w:val="24"/>
        </w:rPr>
      </w:pPr>
    </w:p>
    <w:p w14:paraId="179F7785" w14:textId="77777777" w:rsidR="006E7A71" w:rsidRDefault="006E7A71" w:rsidP="00E94FC7">
      <w:pPr>
        <w:rPr>
          <w:sz w:val="24"/>
          <w:szCs w:val="24"/>
        </w:rPr>
      </w:pPr>
    </w:p>
    <w:p w14:paraId="5BB8D48C" w14:textId="77777777" w:rsidR="006E7A71" w:rsidRPr="006E7A71" w:rsidRDefault="006E7A71" w:rsidP="00A11FAC">
      <w:pPr>
        <w:tabs>
          <w:tab w:val="left" w:pos="3240"/>
          <w:tab w:val="left" w:pos="6750"/>
        </w:tabs>
      </w:pPr>
      <w:r w:rsidRPr="00A11FAC">
        <w:rPr>
          <w:i/>
        </w:rPr>
        <w:t>#91153 Silver Dime Cue Cube</w:t>
      </w:r>
      <w:r>
        <w:tab/>
      </w:r>
      <w:r w:rsidRPr="00A11FAC">
        <w:rPr>
          <w:i/>
        </w:rPr>
        <w:t>#91174 Blue Dime Cue Cube</w:t>
      </w:r>
      <w:r>
        <w:tab/>
      </w:r>
      <w:r w:rsidRPr="00A11FAC">
        <w:rPr>
          <w:i/>
        </w:rPr>
        <w:t>#91173 Black Dime Cue Cube</w:t>
      </w:r>
    </w:p>
    <w:p w14:paraId="5CBEF7A4" w14:textId="77777777" w:rsidR="006E7A71" w:rsidRDefault="006E7A71" w:rsidP="00E94FC7">
      <w:pPr>
        <w:rPr>
          <w:sz w:val="24"/>
          <w:szCs w:val="24"/>
        </w:rPr>
      </w:pPr>
      <w:r>
        <w:rPr>
          <w:noProof/>
          <w:sz w:val="24"/>
          <w:szCs w:val="24"/>
        </w:rPr>
        <w:drawing>
          <wp:anchor distT="0" distB="0" distL="114300" distR="114300" simplePos="0" relativeHeight="251661312" behindDoc="0" locked="0" layoutInCell="1" allowOverlap="1" wp14:anchorId="4E26DFCC" wp14:editId="44646EB9">
            <wp:simplePos x="0" y="0"/>
            <wp:positionH relativeFrom="margin">
              <wp:align>center</wp:align>
            </wp:positionH>
            <wp:positionV relativeFrom="paragraph">
              <wp:posOffset>65405</wp:posOffset>
            </wp:positionV>
            <wp:extent cx="2295144"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144" cy="1371600"/>
                    </a:xfrm>
                    <a:prstGeom prst="rect">
                      <a:avLst/>
                    </a:prstGeom>
                    <a:noFill/>
                  </pic:spPr>
                </pic:pic>
              </a:graphicData>
            </a:graphic>
            <wp14:sizeRelH relativeFrom="margin">
              <wp14:pctWidth>0</wp14:pctWidth>
            </wp14:sizeRelH>
          </wp:anchor>
        </w:drawing>
      </w:r>
    </w:p>
    <w:p w14:paraId="252F474A" w14:textId="77777777" w:rsidR="006E7A71" w:rsidRDefault="006E7A71" w:rsidP="00E94FC7">
      <w:pPr>
        <w:rPr>
          <w:sz w:val="24"/>
          <w:szCs w:val="24"/>
        </w:rPr>
      </w:pPr>
    </w:p>
    <w:p w14:paraId="21CEAD43" w14:textId="77777777" w:rsidR="00E94FC7" w:rsidRPr="00E94FC7" w:rsidRDefault="00E94FC7" w:rsidP="00E94FC7">
      <w:pPr>
        <w:rPr>
          <w:sz w:val="24"/>
          <w:szCs w:val="24"/>
        </w:rPr>
      </w:pPr>
    </w:p>
    <w:p w14:paraId="10D9B2D8" w14:textId="77777777" w:rsidR="00E94FC7" w:rsidRPr="00E94FC7" w:rsidRDefault="00E94FC7" w:rsidP="00E94FC7">
      <w:pPr>
        <w:rPr>
          <w:sz w:val="24"/>
          <w:szCs w:val="24"/>
        </w:rPr>
      </w:pPr>
    </w:p>
    <w:p w14:paraId="0AAEB13C" w14:textId="77777777" w:rsidR="00E94FC7" w:rsidRPr="00E94FC7" w:rsidRDefault="00E94FC7" w:rsidP="00E94FC7">
      <w:pPr>
        <w:rPr>
          <w:sz w:val="24"/>
          <w:szCs w:val="24"/>
        </w:rPr>
      </w:pPr>
    </w:p>
    <w:p w14:paraId="6754C4D1" w14:textId="71D7089C" w:rsidR="00E94FC7" w:rsidRPr="00735B1A" w:rsidRDefault="006E7A71" w:rsidP="009E5903">
      <w:pPr>
        <w:tabs>
          <w:tab w:val="left" w:pos="3150"/>
        </w:tabs>
        <w:rPr>
          <w:sz w:val="24"/>
          <w:szCs w:val="24"/>
        </w:rPr>
      </w:pPr>
      <w:r>
        <w:rPr>
          <w:sz w:val="24"/>
          <w:szCs w:val="24"/>
        </w:rPr>
        <w:tab/>
      </w:r>
      <w:r w:rsidRPr="00A11FAC">
        <w:rPr>
          <w:i/>
          <w:sz w:val="24"/>
          <w:szCs w:val="24"/>
        </w:rPr>
        <w:t>Group Image – All Three Colors</w:t>
      </w:r>
    </w:p>
    <w:sectPr w:rsidR="00E94FC7" w:rsidRPr="00735B1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DC64" w14:textId="77777777" w:rsidR="00A81764" w:rsidRDefault="00A81764" w:rsidP="00E94FC7">
      <w:pPr>
        <w:spacing w:after="0" w:line="240" w:lineRule="auto"/>
      </w:pPr>
      <w:r>
        <w:separator/>
      </w:r>
    </w:p>
  </w:endnote>
  <w:endnote w:type="continuationSeparator" w:id="0">
    <w:p w14:paraId="14A65485" w14:textId="77777777" w:rsidR="00A81764" w:rsidRDefault="00A81764" w:rsidP="00E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D7DB" w14:textId="77777777" w:rsidR="0010493F" w:rsidRPr="0010493F" w:rsidRDefault="0010493F">
    <w:pPr>
      <w:pStyle w:val="Footer"/>
      <w:rPr>
        <w:color w:val="7F7F7F" w:themeColor="text1" w:themeTint="80"/>
        <w:sz w:val="20"/>
        <w:szCs w:val="20"/>
      </w:rPr>
    </w:pPr>
    <w:r w:rsidRPr="0010493F">
      <w:rPr>
        <w:color w:val="7F7F7F" w:themeColor="text1" w:themeTint="80"/>
        <w:sz w:val="20"/>
        <w:szCs w:val="20"/>
      </w:rPr>
      <w:t>Cue Cube LLC, 617 Laack Street, Plymouth, WI 53073</w:t>
    </w:r>
    <w:r w:rsidR="00735B1A">
      <w:rPr>
        <w:color w:val="7F7F7F" w:themeColor="text1" w:themeTint="80"/>
        <w:sz w:val="20"/>
        <w:szCs w:val="20"/>
      </w:rPr>
      <w:t xml:space="preserve"> USA</w:t>
    </w:r>
  </w:p>
  <w:p w14:paraId="0A26E63F" w14:textId="77777777" w:rsidR="0010493F" w:rsidRPr="0010493F" w:rsidRDefault="005101EE">
    <w:pPr>
      <w:pStyle w:val="Footer"/>
      <w:rPr>
        <w:color w:val="7F7F7F" w:themeColor="text1" w:themeTint="80"/>
        <w:sz w:val="20"/>
        <w:szCs w:val="20"/>
      </w:rPr>
    </w:pPr>
    <w:hyperlink r:id="rId1" w:history="1">
      <w:r w:rsidR="0010493F" w:rsidRPr="0010493F">
        <w:rPr>
          <w:rStyle w:val="Hyperlink"/>
          <w:color w:val="7F7F7F" w:themeColor="text1" w:themeTint="80"/>
          <w:sz w:val="20"/>
          <w:szCs w:val="20"/>
        </w:rPr>
        <w:t>www.cuecube.com</w:t>
      </w:r>
    </w:hyperlink>
  </w:p>
  <w:p w14:paraId="115BB1C4" w14:textId="77777777" w:rsidR="0010493F" w:rsidRPr="0010493F" w:rsidRDefault="0010493F">
    <w:pPr>
      <w:pStyle w:val="Footer"/>
      <w:rPr>
        <w:color w:val="7F7F7F" w:themeColor="text1" w:themeTint="80"/>
        <w:sz w:val="20"/>
        <w:szCs w:val="20"/>
      </w:rPr>
    </w:pPr>
    <w:r w:rsidRPr="0010493F">
      <w:rPr>
        <w:color w:val="7F7F7F" w:themeColor="text1" w:themeTint="80"/>
        <w:sz w:val="20"/>
        <w:szCs w:val="20"/>
      </w:rPr>
      <w:t>(920) 893-2823</w:t>
    </w:r>
  </w:p>
  <w:p w14:paraId="05BF6C7F" w14:textId="77777777" w:rsidR="00E94FC7" w:rsidRPr="00E94FC7" w:rsidRDefault="00E94FC7">
    <w:pPr>
      <w:pStyle w:val="Footer"/>
      <w:rPr>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9D91" w14:textId="77777777" w:rsidR="00A81764" w:rsidRDefault="00A81764" w:rsidP="00E94FC7">
      <w:pPr>
        <w:spacing w:after="0" w:line="240" w:lineRule="auto"/>
      </w:pPr>
      <w:r>
        <w:separator/>
      </w:r>
    </w:p>
  </w:footnote>
  <w:footnote w:type="continuationSeparator" w:id="0">
    <w:p w14:paraId="1235F7C4" w14:textId="77777777" w:rsidR="00A81764" w:rsidRDefault="00A81764" w:rsidP="00E9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C7"/>
    <w:rsid w:val="00007FD9"/>
    <w:rsid w:val="00092FCE"/>
    <w:rsid w:val="0010493F"/>
    <w:rsid w:val="001567B8"/>
    <w:rsid w:val="00281CD2"/>
    <w:rsid w:val="002F3D80"/>
    <w:rsid w:val="00400E28"/>
    <w:rsid w:val="0045167A"/>
    <w:rsid w:val="005101EE"/>
    <w:rsid w:val="006E7A71"/>
    <w:rsid w:val="00735B1A"/>
    <w:rsid w:val="007C39AA"/>
    <w:rsid w:val="009E5903"/>
    <w:rsid w:val="00A11FAC"/>
    <w:rsid w:val="00A81764"/>
    <w:rsid w:val="00D4327A"/>
    <w:rsid w:val="00DB1ACE"/>
    <w:rsid w:val="00E7495E"/>
    <w:rsid w:val="00E9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49D9"/>
  <w15:chartTrackingRefBased/>
  <w15:docId w15:val="{273264A5-7B00-43C0-B287-F445EDA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C7"/>
  </w:style>
  <w:style w:type="paragraph" w:styleId="Footer">
    <w:name w:val="footer"/>
    <w:basedOn w:val="Normal"/>
    <w:link w:val="FooterChar"/>
    <w:uiPriority w:val="99"/>
    <w:unhideWhenUsed/>
    <w:rsid w:val="00E9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C7"/>
  </w:style>
  <w:style w:type="character" w:styleId="Hyperlink">
    <w:name w:val="Hyperlink"/>
    <w:basedOn w:val="DefaultParagraphFont"/>
    <w:uiPriority w:val="99"/>
    <w:unhideWhenUsed/>
    <w:rsid w:val="0010493F"/>
    <w:rPr>
      <w:color w:val="0563C1" w:themeColor="hyperlink"/>
      <w:u w:val="single"/>
    </w:rPr>
  </w:style>
  <w:style w:type="paragraph" w:styleId="BalloonText">
    <w:name w:val="Balloon Text"/>
    <w:basedOn w:val="Normal"/>
    <w:link w:val="BalloonTextChar"/>
    <w:uiPriority w:val="99"/>
    <w:semiHidden/>
    <w:unhideWhenUsed/>
    <w:rsid w:val="0073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1A"/>
    <w:rPr>
      <w:rFonts w:ascii="Segoe UI" w:hAnsi="Segoe UI" w:cs="Segoe UI"/>
      <w:sz w:val="18"/>
      <w:szCs w:val="18"/>
    </w:rPr>
  </w:style>
  <w:style w:type="character" w:styleId="Strong">
    <w:name w:val="Strong"/>
    <w:basedOn w:val="DefaultParagraphFont"/>
    <w:uiPriority w:val="22"/>
    <w:qFormat/>
    <w:rsid w:val="006E7A71"/>
    <w:rPr>
      <w:b/>
      <w:bCs/>
    </w:rPr>
  </w:style>
  <w:style w:type="character" w:styleId="UnresolvedMention">
    <w:name w:val="Unresolved Mention"/>
    <w:basedOn w:val="DefaultParagraphFont"/>
    <w:uiPriority w:val="99"/>
    <w:semiHidden/>
    <w:unhideWhenUsed/>
    <w:rsid w:val="009E5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ecube.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cuecub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ec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28B8-C07C-4A72-87FA-9D5C1158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Thomson</dc:creator>
  <cp:keywords/>
  <dc:description/>
  <cp:lastModifiedBy>Scott Thomson</cp:lastModifiedBy>
  <cp:revision>7</cp:revision>
  <cp:lastPrinted>2017-08-31T16:33:00Z</cp:lastPrinted>
  <dcterms:created xsi:type="dcterms:W3CDTF">2017-11-07T20:30:00Z</dcterms:created>
  <dcterms:modified xsi:type="dcterms:W3CDTF">2017-11-07T21:10:00Z</dcterms:modified>
</cp:coreProperties>
</file>